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A925" w14:textId="77777777" w:rsidR="007A4391" w:rsidRDefault="007A4391" w:rsidP="007A4391">
      <w:pPr>
        <w:pStyle w:val="CoverpageText"/>
      </w:pPr>
    </w:p>
    <w:p w14:paraId="392FE75D" w14:textId="77777777" w:rsidR="007A4391" w:rsidRDefault="007A4391" w:rsidP="007A4391">
      <w:pPr>
        <w:pStyle w:val="CoverpageText"/>
      </w:pPr>
    </w:p>
    <w:p w14:paraId="08F765A8" w14:textId="77777777" w:rsidR="007A4391" w:rsidRDefault="007A4391" w:rsidP="007A4391">
      <w:pPr>
        <w:pStyle w:val="CoverpageText"/>
      </w:pPr>
    </w:p>
    <w:p w14:paraId="22C6B055" w14:textId="77777777" w:rsidR="007A4391" w:rsidRPr="00287869" w:rsidRDefault="007A4391" w:rsidP="007A4391">
      <w:pPr>
        <w:pStyle w:val="CoverpageText"/>
      </w:pPr>
    </w:p>
    <w:tbl>
      <w:tblPr>
        <w:tblStyle w:val="TableGrid"/>
        <w:tblpPr w:leftFromText="180" w:rightFromText="180" w:vertAnchor="text" w:tblpY="77"/>
        <w:tblW w:w="0" w:type="auto"/>
        <w:tblBorders>
          <w:top w:val="none" w:sz="0" w:space="0" w:color="auto"/>
          <w:left w:val="none" w:sz="0" w:space="0" w:color="auto"/>
          <w:bottom w:val="none" w:sz="0" w:space="0" w:color="auto"/>
          <w:right w:val="none" w:sz="0" w:space="0" w:color="auto"/>
          <w:insideH w:val="none" w:sz="0" w:space="0" w:color="auto"/>
          <w:insideV w:val="single" w:sz="8" w:space="0" w:color="7F7F7F" w:themeColor="text1" w:themeTint="80"/>
        </w:tblBorders>
        <w:tblCellMar>
          <w:left w:w="216" w:type="dxa"/>
          <w:right w:w="216" w:type="dxa"/>
        </w:tblCellMar>
        <w:tblLook w:val="04A0" w:firstRow="1" w:lastRow="0" w:firstColumn="1" w:lastColumn="0" w:noHBand="0" w:noVBand="1"/>
      </w:tblPr>
      <w:tblGrid>
        <w:gridCol w:w="4635"/>
        <w:gridCol w:w="4391"/>
      </w:tblGrid>
      <w:tr w:rsidR="007A4391" w:rsidRPr="00287869" w14:paraId="69C6C837" w14:textId="77777777" w:rsidTr="007021A7">
        <w:trPr>
          <w:trHeight w:val="5229"/>
        </w:trPr>
        <w:tc>
          <w:tcPr>
            <w:tcW w:w="5102" w:type="dxa"/>
          </w:tcPr>
          <w:p w14:paraId="70F7A7F6" w14:textId="77777777" w:rsidR="007A4391" w:rsidRPr="00287869" w:rsidRDefault="007A4391" w:rsidP="007021A7">
            <w:pPr>
              <w:jc w:val="right"/>
              <w:rPr>
                <w:rFonts w:cstheme="minorHAnsi"/>
              </w:rPr>
            </w:pPr>
            <w:r w:rsidRPr="00014202">
              <w:rPr>
                <w:rFonts w:cstheme="minorHAnsi"/>
                <w:noProof/>
              </w:rPr>
              <w:drawing>
                <wp:anchor distT="0" distB="0" distL="114300" distR="114300" simplePos="0" relativeHeight="251660288" behindDoc="1" locked="0" layoutInCell="1" allowOverlap="1" wp14:anchorId="0794D938" wp14:editId="745DEE17">
                  <wp:simplePos x="0" y="0"/>
                  <wp:positionH relativeFrom="column">
                    <wp:posOffset>877537</wp:posOffset>
                  </wp:positionH>
                  <wp:positionV relativeFrom="paragraph">
                    <wp:posOffset>2094824</wp:posOffset>
                  </wp:positionV>
                  <wp:extent cx="1616075" cy="1635760"/>
                  <wp:effectExtent l="0" t="0" r="3175" b="2540"/>
                  <wp:wrapTight wrapText="bothSides">
                    <wp:wrapPolygon edited="0">
                      <wp:start x="9930" y="0"/>
                      <wp:lineTo x="6111" y="2012"/>
                      <wp:lineTo x="4838" y="3019"/>
                      <wp:lineTo x="4838" y="8050"/>
                      <wp:lineTo x="0" y="12075"/>
                      <wp:lineTo x="0" y="18866"/>
                      <wp:lineTo x="4074" y="21382"/>
                      <wp:lineTo x="4328" y="21382"/>
                      <wp:lineTo x="17059" y="21382"/>
                      <wp:lineTo x="17314" y="21382"/>
                      <wp:lineTo x="21388" y="18866"/>
                      <wp:lineTo x="21388" y="12075"/>
                      <wp:lineTo x="16550" y="8050"/>
                      <wp:lineTo x="16805" y="3522"/>
                      <wp:lineTo x="15532" y="2264"/>
                      <wp:lineTo x="11458" y="0"/>
                      <wp:lineTo x="9930" y="0"/>
                    </wp:wrapPolygon>
                  </wp:wrapTight>
                  <wp:docPr id="96" name="Graphic 95">
                    <a:extLst xmlns:a="http://schemas.openxmlformats.org/drawingml/2006/main">
                      <a:ext uri="{FF2B5EF4-FFF2-40B4-BE49-F238E27FC236}">
                        <a16:creationId xmlns:a16="http://schemas.microsoft.com/office/drawing/2014/main" id="{CFD808FB-709C-5C85-EBCC-BBB8F44DD7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aphic 95">
                            <a:extLst>
                              <a:ext uri="{FF2B5EF4-FFF2-40B4-BE49-F238E27FC236}">
                                <a16:creationId xmlns:a16="http://schemas.microsoft.com/office/drawing/2014/main" id="{CFD808FB-709C-5C85-EBCC-BBB8F44DD751}"/>
                              </a:ext>
                            </a:extLst>
                          </pic:cNvPr>
                          <pic:cNvPicPr>
                            <a:picLocks noChangeAspect="1"/>
                          </pic:cNvPicPr>
                        </pic:nvPicPr>
                        <pic:blipFill>
                          <a:blip r:embed="rId6">
                            <a:extLst>
                              <a:ext uri="{96DAC541-7B7A-43D3-8B79-37D633B846F1}">
                                <asvg:svgBlip xmlns:asvg="http://schemas.microsoft.com/office/drawing/2016/SVG/main" r:embed="rId7"/>
                              </a:ext>
                            </a:extLst>
                          </a:blip>
                          <a:stretch>
                            <a:fillRect/>
                          </a:stretch>
                        </pic:blipFill>
                        <pic:spPr>
                          <a:xfrm>
                            <a:off x="0" y="0"/>
                            <a:ext cx="1616075" cy="1635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5283E3C3" wp14:editId="28C58FF9">
                  <wp:simplePos x="0" y="0"/>
                  <wp:positionH relativeFrom="column">
                    <wp:posOffset>780382</wp:posOffset>
                  </wp:positionH>
                  <wp:positionV relativeFrom="paragraph">
                    <wp:posOffset>437</wp:posOffset>
                  </wp:positionV>
                  <wp:extent cx="1741384" cy="1840139"/>
                  <wp:effectExtent l="0" t="0" r="0" b="8255"/>
                  <wp:wrapTight wrapText="bothSides">
                    <wp:wrapPolygon edited="0">
                      <wp:start x="0" y="0"/>
                      <wp:lineTo x="0" y="21473"/>
                      <wp:lineTo x="21269" y="21473"/>
                      <wp:lineTo x="21269" y="0"/>
                      <wp:lineTo x="0" y="0"/>
                    </wp:wrapPolygon>
                  </wp:wrapTight>
                  <wp:docPr id="18651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872" t="15366" r="12842" b="9300"/>
                          <a:stretch>
                            <a:fillRect/>
                          </a:stretch>
                        </pic:blipFill>
                        <pic:spPr bwMode="auto">
                          <a:xfrm>
                            <a:off x="0" y="0"/>
                            <a:ext cx="1741384" cy="1840139"/>
                          </a:xfrm>
                          <a:prstGeom prst="rect">
                            <a:avLst/>
                          </a:prstGeom>
                          <a:solidFill>
                            <a:schemeClr val="accent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p>
        </w:tc>
        <w:tc>
          <w:tcPr>
            <w:tcW w:w="5077" w:type="dxa"/>
          </w:tcPr>
          <w:p w14:paraId="67F3790F" w14:textId="77777777" w:rsidR="007A4391" w:rsidRDefault="007A4391" w:rsidP="007021A7">
            <w:pPr>
              <w:pStyle w:val="CoverpageTitle1"/>
              <w:rPr>
                <w:rFonts w:ascii="Calibri" w:hAnsi="Calibri" w:cs="Calibri"/>
                <w:color w:val="6599FF"/>
              </w:rPr>
            </w:pPr>
            <w:r>
              <w:rPr>
                <w:rFonts w:ascii="Calibri" w:hAnsi="Calibri" w:cs="Calibri"/>
                <w:color w:val="6599FF"/>
              </w:rPr>
              <w:t>AI Centre of excellence</w:t>
            </w:r>
          </w:p>
          <w:p w14:paraId="02782C90" w14:textId="77777777" w:rsidR="007A4391" w:rsidRDefault="007A4391" w:rsidP="007021A7">
            <w:pPr>
              <w:pStyle w:val="CoverpageTitle1"/>
              <w:rPr>
                <w:rFonts w:ascii="Calibri" w:hAnsi="Calibri" w:cs="Calibri"/>
                <w:color w:val="6599FF"/>
              </w:rPr>
            </w:pPr>
          </w:p>
          <w:p w14:paraId="211BFBF8" w14:textId="13592A6B" w:rsidR="007A4391" w:rsidRPr="00287869" w:rsidRDefault="00C04D5A" w:rsidP="007021A7">
            <w:pPr>
              <w:pStyle w:val="CoverpageTitle1"/>
              <w:rPr>
                <w:rFonts w:asciiTheme="minorHAnsi" w:hAnsiTheme="minorHAnsi" w:cstheme="minorHAnsi"/>
              </w:rPr>
            </w:pPr>
            <w:r>
              <w:rPr>
                <w:rFonts w:ascii="Calibri" w:hAnsi="Calibri" w:cs="Calibri"/>
                <w:color w:val="6599FF"/>
              </w:rPr>
              <w:t xml:space="preserve">AGENTIC AI </w:t>
            </w:r>
            <w:r w:rsidR="00AC0359">
              <w:rPr>
                <w:rFonts w:ascii="Calibri" w:hAnsi="Calibri" w:cs="Calibri"/>
                <w:color w:val="6599FF"/>
              </w:rPr>
              <w:t>OVerview – Entry Level</w:t>
            </w:r>
          </w:p>
          <w:p w14:paraId="363FB70F" w14:textId="77777777" w:rsidR="007A4391" w:rsidRPr="00287869" w:rsidRDefault="007A4391" w:rsidP="007021A7">
            <w:pPr>
              <w:pStyle w:val="CoverpageText"/>
              <w:rPr>
                <w:rFonts w:asciiTheme="minorHAnsi" w:hAnsiTheme="minorHAnsi" w:cstheme="minorHAnsi"/>
              </w:rPr>
            </w:pPr>
          </w:p>
          <w:p w14:paraId="455E96C3" w14:textId="77777777" w:rsidR="007A4391" w:rsidRPr="00287869" w:rsidRDefault="007A4391" w:rsidP="007021A7">
            <w:pPr>
              <w:pStyle w:val="CoverpageText"/>
              <w:rPr>
                <w:rFonts w:asciiTheme="minorHAnsi" w:hAnsiTheme="minorHAnsi" w:cstheme="minorHAnsi"/>
              </w:rPr>
            </w:pPr>
          </w:p>
          <w:p w14:paraId="58CA8849" w14:textId="77777777" w:rsidR="007A4391" w:rsidRPr="009F3A17" w:rsidRDefault="007A4391" w:rsidP="007021A7">
            <w:pPr>
              <w:pStyle w:val="CoverpageText"/>
              <w:rPr>
                <w:rFonts w:ascii="Calibri" w:hAnsi="Calibri" w:cs="Calibri"/>
              </w:rPr>
            </w:pPr>
          </w:p>
          <w:p w14:paraId="6CDB435D" w14:textId="77777777" w:rsidR="007A4391" w:rsidRPr="009F3A17" w:rsidRDefault="007A4391" w:rsidP="007021A7">
            <w:pPr>
              <w:pStyle w:val="CoverpageText"/>
              <w:rPr>
                <w:rFonts w:ascii="Calibri" w:hAnsi="Calibri" w:cs="Calibri"/>
              </w:rPr>
            </w:pPr>
          </w:p>
          <w:p w14:paraId="32B447BD" w14:textId="77777777" w:rsidR="007A4391" w:rsidRPr="009F3A17" w:rsidRDefault="007A4391" w:rsidP="007021A7">
            <w:pPr>
              <w:pStyle w:val="CoverpageText"/>
              <w:rPr>
                <w:rFonts w:ascii="Calibri" w:hAnsi="Calibri" w:cs="Calibri"/>
              </w:rPr>
            </w:pPr>
          </w:p>
          <w:p w14:paraId="4930E85D" w14:textId="77777777" w:rsidR="007A4391" w:rsidRPr="009F3A17" w:rsidRDefault="007A4391" w:rsidP="007021A7">
            <w:pPr>
              <w:pStyle w:val="CoverpageText"/>
              <w:rPr>
                <w:rFonts w:ascii="Calibri" w:hAnsi="Calibri" w:cs="Calibri"/>
              </w:rPr>
            </w:pPr>
          </w:p>
          <w:p w14:paraId="744F154B" w14:textId="77777777" w:rsidR="007A4391" w:rsidRPr="009F3A17" w:rsidRDefault="007A4391" w:rsidP="007021A7">
            <w:pPr>
              <w:pStyle w:val="CoverpageText"/>
              <w:rPr>
                <w:rFonts w:ascii="Calibri" w:hAnsi="Calibri" w:cs="Calibri"/>
              </w:rPr>
            </w:pPr>
          </w:p>
          <w:p w14:paraId="4F5780E4" w14:textId="6AF899B8" w:rsidR="007A4391" w:rsidRDefault="007A4391" w:rsidP="007021A7">
            <w:pPr>
              <w:pStyle w:val="CoverpageText"/>
              <w:rPr>
                <w:rFonts w:ascii="Calibri" w:hAnsi="Calibri" w:cs="Calibri"/>
              </w:rPr>
            </w:pPr>
            <w:r w:rsidRPr="009F3A17">
              <w:rPr>
                <w:rFonts w:ascii="Calibri" w:hAnsi="Calibri" w:cs="Calibri"/>
              </w:rPr>
              <w:t>Version 1.0</w:t>
            </w:r>
          </w:p>
          <w:p w14:paraId="18F0D276" w14:textId="15CDF344" w:rsidR="00AC0359" w:rsidRPr="00287869" w:rsidRDefault="00AC0359" w:rsidP="007021A7">
            <w:pPr>
              <w:pStyle w:val="CoverpageText"/>
              <w:rPr>
                <w:rFonts w:asciiTheme="minorHAnsi" w:hAnsiTheme="minorHAnsi" w:cstheme="minorHAnsi"/>
              </w:rPr>
            </w:pPr>
          </w:p>
        </w:tc>
      </w:tr>
    </w:tbl>
    <w:p w14:paraId="09FBCD89" w14:textId="77777777" w:rsidR="007A4391" w:rsidRPr="00287869" w:rsidRDefault="007A4391" w:rsidP="007A4391">
      <w:pPr>
        <w:pStyle w:val="NormalJustified"/>
        <w:rPr>
          <w:rFonts w:asciiTheme="minorHAnsi" w:hAnsiTheme="minorHAnsi" w:cstheme="minorHAnsi"/>
        </w:rPr>
      </w:pPr>
    </w:p>
    <w:p w14:paraId="1C08B54C" w14:textId="77777777" w:rsidR="007A4391" w:rsidRPr="00287869" w:rsidRDefault="007A4391" w:rsidP="007A4391">
      <w:pPr>
        <w:pStyle w:val="NormalJustified"/>
        <w:rPr>
          <w:rFonts w:asciiTheme="minorHAnsi" w:hAnsiTheme="minorHAnsi" w:cstheme="minorHAnsi"/>
        </w:rPr>
      </w:pPr>
    </w:p>
    <w:p w14:paraId="151FE4C0" w14:textId="77777777" w:rsidR="007A4391" w:rsidRDefault="007A4391" w:rsidP="007A4391">
      <w:pPr>
        <w:pStyle w:val="NormalJustified"/>
        <w:rPr>
          <w:rFonts w:asciiTheme="minorHAnsi" w:hAnsiTheme="minorHAnsi" w:cstheme="minorHAnsi"/>
        </w:rPr>
      </w:pPr>
    </w:p>
    <w:p w14:paraId="03975FD0" w14:textId="77777777" w:rsidR="007A4391" w:rsidRPr="00287869" w:rsidRDefault="007A4391" w:rsidP="007A4391">
      <w:pPr>
        <w:pStyle w:val="NormalJustified"/>
        <w:rPr>
          <w:rFonts w:asciiTheme="minorHAnsi" w:hAnsiTheme="minorHAnsi" w:cstheme="minorHAnsi"/>
        </w:rPr>
      </w:pPr>
    </w:p>
    <w:p w14:paraId="61435BAB" w14:textId="77777777" w:rsidR="007A4391" w:rsidRDefault="007A4391" w:rsidP="007A4391">
      <w:pPr>
        <w:pStyle w:val="NormalJustified"/>
        <w:rPr>
          <w:rFonts w:ascii="Calibri" w:hAnsi="Calibri" w:cs="Calibri"/>
        </w:rPr>
      </w:pPr>
    </w:p>
    <w:p w14:paraId="7020964B" w14:textId="77777777" w:rsidR="007A4391" w:rsidRDefault="007A4391" w:rsidP="007A4391">
      <w:pPr>
        <w:pStyle w:val="NormalJustified"/>
        <w:rPr>
          <w:rFonts w:ascii="Calibri" w:hAnsi="Calibri" w:cs="Calibri"/>
        </w:rPr>
      </w:pPr>
    </w:p>
    <w:p w14:paraId="2D32C005" w14:textId="77777777" w:rsidR="007A4391" w:rsidRDefault="007A4391" w:rsidP="007A4391">
      <w:pPr>
        <w:pStyle w:val="NormalJustified"/>
        <w:rPr>
          <w:rFonts w:ascii="Calibri" w:hAnsi="Calibri" w:cs="Calibri"/>
        </w:rPr>
      </w:pPr>
    </w:p>
    <w:p w14:paraId="0EFD5490" w14:textId="77777777" w:rsidR="007A4391" w:rsidRDefault="007A4391" w:rsidP="007A4391">
      <w:pPr>
        <w:pStyle w:val="NormalJustified"/>
        <w:rPr>
          <w:rFonts w:ascii="Calibri" w:hAnsi="Calibri" w:cs="Calibri"/>
        </w:rPr>
      </w:pPr>
    </w:p>
    <w:p w14:paraId="27A1DC80" w14:textId="77777777" w:rsidR="007A4391" w:rsidRDefault="007A4391" w:rsidP="007A4391">
      <w:pPr>
        <w:ind w:left="90" w:right="117"/>
        <w:jc w:val="both"/>
        <w:rPr>
          <w:rFonts w:ascii="Calibri" w:hAnsi="Calibri" w:cs="Calibri"/>
        </w:rPr>
      </w:pPr>
      <w:r w:rsidRPr="009F3A17">
        <w:rPr>
          <w:rFonts w:ascii="Calibri" w:hAnsi="Calibri" w:cs="Calibri"/>
        </w:rPr>
        <w:t>© Copyright: All contents in this document belong to Hinduja Tech Limited. None of the contents from this document shall be reproduced, copied, or used outside Hinduja Tech without prior written approval of the Hinduja Tech AI Governance Board.</w:t>
      </w:r>
    </w:p>
    <w:p w14:paraId="291C7F3A" w14:textId="77777777" w:rsidR="007A4391" w:rsidRDefault="007A4391">
      <w:pPr>
        <w:rPr>
          <w:b/>
          <w:bCs/>
        </w:rPr>
      </w:pPr>
      <w:r>
        <w:rPr>
          <w:b/>
          <w:bCs/>
        </w:rPr>
        <w:br w:type="page"/>
      </w:r>
    </w:p>
    <w:p w14:paraId="4710DC07" w14:textId="039FEB8F" w:rsidR="0051070F" w:rsidRPr="0051070F" w:rsidRDefault="0051070F" w:rsidP="0051070F">
      <w:pPr>
        <w:rPr>
          <w:b/>
          <w:bCs/>
        </w:rPr>
      </w:pPr>
      <w:r w:rsidRPr="0051070F">
        <w:rPr>
          <w:b/>
          <w:bCs/>
        </w:rPr>
        <w:lastRenderedPageBreak/>
        <w:t>What is Agentic AI?</w:t>
      </w:r>
      <w:r w:rsidRPr="0051070F">
        <w:rPr>
          <w:noProof/>
        </w:rPr>
        <w:t xml:space="preserve"> </w:t>
      </w:r>
    </w:p>
    <w:p w14:paraId="6CD5E064" w14:textId="38CAC3E1" w:rsidR="0051070F" w:rsidRPr="0051070F" w:rsidRDefault="0051070F" w:rsidP="0051070F">
      <w:r w:rsidRPr="0051070F">
        <w:t xml:space="preserve">Agentic AI refers to AI systems that can autonomously pursue goals, make decisions, and take actions with limited human intervention. </w:t>
      </w:r>
    </w:p>
    <w:p w14:paraId="640E5316" w14:textId="49CCCAB6" w:rsidR="0051070F" w:rsidRPr="0051070F" w:rsidRDefault="0051070F" w:rsidP="0051070F">
      <w:r w:rsidRPr="0051070F">
        <w:t xml:space="preserve">Unlike traditional AI or Generative AI, which typically responds to a single prompt, Agentic AI can plan, evaluate options, gather information, execute tasks, monitor progress, and adapt its behaviour to achieve an objective. </w:t>
      </w:r>
    </w:p>
    <w:p w14:paraId="6A3E5D4D" w14:textId="6C9FD0BF" w:rsidR="0051070F" w:rsidRPr="0051070F" w:rsidRDefault="0051070F" w:rsidP="0051070F">
      <w:r w:rsidRPr="0051070F">
        <w:t>Additionally, Agentic AI systems generally combine an AI model with access to tools such as web search, databases, business applications, API</w:t>
      </w:r>
      <w:r w:rsidR="00CE4A05">
        <w:t xml:space="preserve"> (Application Programming Interface)</w:t>
      </w:r>
      <w:r w:rsidRPr="0051070F">
        <w:t>, or software systems. The AI model decides which tools to use and in what sequence to achieve a goal.</w:t>
      </w:r>
    </w:p>
    <w:p w14:paraId="758E3A98" w14:textId="77777777" w:rsidR="0051070F" w:rsidRDefault="0051070F" w:rsidP="0051070F">
      <w:pPr>
        <w:rPr>
          <w:b/>
          <w:bCs/>
        </w:rPr>
      </w:pPr>
      <w:r w:rsidRPr="0051070F">
        <w:rPr>
          <w:b/>
          <w:bCs/>
        </w:rPr>
        <w:t>Agentic AI vs Generative AI</w:t>
      </w:r>
    </w:p>
    <w:p w14:paraId="02467C02" w14:textId="650FFA71" w:rsidR="00CE4A05" w:rsidRPr="00CE4A05" w:rsidRDefault="00CE4A05" w:rsidP="0051070F">
      <w:r w:rsidRPr="0051070F">
        <w:t xml:space="preserve">In many cases, Large Language Models (LLMs) provide the reasoning capability behind an agent, while other tools and systems enable actions to be carried out. It can be helpful to know the differences between Generative AI systems and Agentic AI systems.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24"/>
        <w:gridCol w:w="5086"/>
      </w:tblGrid>
      <w:tr w:rsidR="0051070F" w:rsidRPr="0051070F" w14:paraId="434600CA" w14:textId="77777777" w:rsidTr="00CE4A0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6C6AE170" w14:textId="77777777" w:rsidR="0051070F" w:rsidRPr="0051070F" w:rsidRDefault="0051070F" w:rsidP="0051070F">
            <w:pPr>
              <w:rPr>
                <w:b/>
                <w:bCs/>
              </w:rPr>
            </w:pPr>
            <w:r w:rsidRPr="0051070F">
              <w:rPr>
                <w:b/>
                <w:bCs/>
              </w:rPr>
              <w:t>Generative AI</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5B576838" w14:textId="77777777" w:rsidR="0051070F" w:rsidRPr="0051070F" w:rsidRDefault="0051070F" w:rsidP="0051070F">
            <w:pPr>
              <w:rPr>
                <w:b/>
                <w:bCs/>
              </w:rPr>
            </w:pPr>
            <w:r w:rsidRPr="0051070F">
              <w:rPr>
                <w:b/>
                <w:bCs/>
              </w:rPr>
              <w:t>Agentic AI</w:t>
            </w:r>
          </w:p>
        </w:tc>
      </w:tr>
      <w:tr w:rsidR="0051070F" w:rsidRPr="0051070F" w14:paraId="3AA683FF"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F99140E" w14:textId="77777777" w:rsidR="0051070F" w:rsidRPr="0051070F" w:rsidRDefault="0051070F" w:rsidP="0051070F">
            <w:r w:rsidRPr="0051070F">
              <w:t>Responds to prompts.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A352A6" w14:textId="77777777" w:rsidR="0051070F" w:rsidRPr="0051070F" w:rsidRDefault="0051070F" w:rsidP="0051070F">
            <w:r w:rsidRPr="0051070F">
              <w:t>Pursues goals autonomously.</w:t>
            </w:r>
          </w:p>
        </w:tc>
      </w:tr>
      <w:tr w:rsidR="0051070F" w:rsidRPr="0051070F" w14:paraId="329117E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1229160" w14:textId="77777777" w:rsidR="0051070F" w:rsidRPr="0051070F" w:rsidRDefault="0051070F" w:rsidP="0051070F">
            <w:r w:rsidRPr="0051070F">
              <w:t>Generates content such as text, images, or code.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2FCB25" w14:textId="77777777" w:rsidR="0051070F" w:rsidRPr="0051070F" w:rsidRDefault="0051070F" w:rsidP="0051070F">
            <w:r w:rsidRPr="0051070F">
              <w:t>Can generate content and take actions.</w:t>
            </w:r>
          </w:p>
        </w:tc>
      </w:tr>
      <w:tr w:rsidR="0051070F" w:rsidRPr="0051070F" w14:paraId="5E837F8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34F652C" w14:textId="77777777" w:rsidR="0051070F" w:rsidRPr="0051070F" w:rsidRDefault="0051070F" w:rsidP="0051070F">
            <w:r w:rsidRPr="0051070F">
              <w:t>Usually performs a single task.</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E8F173" w14:textId="77777777" w:rsidR="0051070F" w:rsidRPr="0051070F" w:rsidRDefault="0051070F" w:rsidP="0051070F">
            <w:r w:rsidRPr="0051070F">
              <w:t>Can manage multi-step workflows.</w:t>
            </w:r>
          </w:p>
        </w:tc>
      </w:tr>
      <w:tr w:rsidR="0051070F" w:rsidRPr="0051070F" w14:paraId="2CF3363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C12C98" w14:textId="77777777" w:rsidR="0051070F" w:rsidRPr="0051070F" w:rsidRDefault="0051070F" w:rsidP="0051070F">
            <w:r w:rsidRPr="0051070F">
              <w:t>Requires user direction at each stage.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D8C466" w14:textId="77777777" w:rsidR="0051070F" w:rsidRPr="0051070F" w:rsidRDefault="0051070F" w:rsidP="0051070F">
            <w:r w:rsidRPr="0051070F">
              <w:t>Determines next steps within predefined rules and permissions.</w:t>
            </w:r>
          </w:p>
        </w:tc>
      </w:tr>
      <w:tr w:rsidR="0051070F" w:rsidRPr="0051070F" w14:paraId="0F973DAB"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741941" w14:textId="77777777" w:rsidR="0051070F" w:rsidRPr="0051070F" w:rsidRDefault="0051070F" w:rsidP="0051070F">
            <w:r w:rsidRPr="0051070F">
              <w:t>Reactive.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F97F58" w14:textId="77777777" w:rsidR="0051070F" w:rsidRPr="0051070F" w:rsidRDefault="0051070F" w:rsidP="0051070F">
            <w:r w:rsidRPr="0051070F">
              <w:t>Proactive.</w:t>
            </w:r>
          </w:p>
        </w:tc>
      </w:tr>
    </w:tbl>
    <w:p w14:paraId="1CDB061F" w14:textId="77777777" w:rsidR="00CE4A05" w:rsidRDefault="00CE4A05" w:rsidP="0051070F">
      <w:pPr>
        <w:rPr>
          <w:b/>
          <w:bCs/>
        </w:rPr>
      </w:pPr>
    </w:p>
    <w:p w14:paraId="14EF9FCE" w14:textId="0732790D" w:rsidR="0051070F" w:rsidRPr="0051070F" w:rsidRDefault="00CE4A05" w:rsidP="0051070F">
      <w:r>
        <w:t>As an example, to</w:t>
      </w:r>
      <w:r w:rsidR="0051070F" w:rsidRPr="0051070F">
        <w:t xml:space="preserve"> illustrate this</w:t>
      </w:r>
      <w:r>
        <w:t xml:space="preserve"> difference, consider</w:t>
      </w:r>
      <w:r w:rsidR="0051070F" w:rsidRPr="0051070F">
        <w:t xml:space="preserve"> </w:t>
      </w:r>
      <w:r>
        <w:t>an engineer</w:t>
      </w:r>
      <w:r w:rsidR="0051070F" w:rsidRPr="0051070F">
        <w:t xml:space="preserve"> investigating an issue on a test rig. </w:t>
      </w:r>
      <w:r>
        <w:t>Interrogating</w:t>
      </w:r>
      <w:r w:rsidR="0051070F" w:rsidRPr="0051070F">
        <w:t xml:space="preserve"> </w:t>
      </w:r>
      <w:r w:rsidR="0051070F" w:rsidRPr="0051070F">
        <w:rPr>
          <w:b/>
          <w:bCs/>
        </w:rPr>
        <w:t>Generative AI</w:t>
      </w:r>
      <w:r w:rsidR="0051070F" w:rsidRPr="0051070F">
        <w:t>, you could ask a prompt such as:</w:t>
      </w:r>
    </w:p>
    <w:p w14:paraId="47D25144" w14:textId="77777777" w:rsidR="0051070F" w:rsidRPr="0051070F" w:rsidRDefault="0051070F" w:rsidP="0051070F">
      <w:r w:rsidRPr="0051070F">
        <w:rPr>
          <w:i/>
          <w:iCs/>
        </w:rPr>
        <w:t>"Summarise the key findings from this inverter efficiency test report."</w:t>
      </w:r>
    </w:p>
    <w:p w14:paraId="6A8476B7" w14:textId="77777777" w:rsidR="0051070F" w:rsidRPr="0051070F" w:rsidRDefault="0051070F" w:rsidP="0051070F">
      <w:r w:rsidRPr="0051070F">
        <w:t>The model would then analyse the information provided and generate a response.</w:t>
      </w:r>
    </w:p>
    <w:p w14:paraId="450DCCF4" w14:textId="121D399F" w:rsidR="000C29D2" w:rsidRPr="000C29D2" w:rsidRDefault="0051070F" w:rsidP="000C29D2">
      <w:r w:rsidRPr="0051070F">
        <w:t xml:space="preserve">In contrast, an </w:t>
      </w:r>
      <w:r w:rsidRPr="0051070F">
        <w:rPr>
          <w:b/>
          <w:bCs/>
        </w:rPr>
        <w:t>Agentic AI</w:t>
      </w:r>
      <w:r w:rsidR="000C29D2">
        <w:rPr>
          <w:b/>
          <w:bCs/>
        </w:rPr>
        <w:t>,</w:t>
      </w:r>
      <w:r w:rsidRPr="0051070F">
        <w:t xml:space="preserve"> built to support engineering investigations</w:t>
      </w:r>
      <w:r w:rsidR="000C29D2">
        <w:t>,</w:t>
      </w:r>
      <w:r w:rsidRPr="0051070F">
        <w:t xml:space="preserve"> </w:t>
      </w:r>
      <w:r w:rsidR="000C29D2">
        <w:t xml:space="preserve">behaves autonomously. In this example case, it could </w:t>
      </w:r>
      <w:r w:rsidRPr="0051070F">
        <w:t>retrieve test data from multiple sources</w:t>
      </w:r>
      <w:r w:rsidR="000C29D2">
        <w:t xml:space="preserve"> and </w:t>
      </w:r>
      <w:r w:rsidRPr="0051070F">
        <w:t>compare results against previous programmes</w:t>
      </w:r>
      <w:r w:rsidR="000C29D2">
        <w:t>.</w:t>
      </w:r>
      <w:r w:rsidR="000C29D2" w:rsidRPr="000C29D2">
        <w:rPr>
          <w:rFonts w:ascii="Segoe UI" w:eastAsia="Times New Roman" w:hAnsi="Segoe UI" w:cs="Segoe UI"/>
          <w:kern w:val="0"/>
          <w:sz w:val="21"/>
          <w:szCs w:val="21"/>
          <w:lang w:eastAsia="en-GB"/>
          <w14:ligatures w14:val="none"/>
        </w:rPr>
        <w:t xml:space="preserve"> </w:t>
      </w:r>
      <w:r w:rsidR="000C29D2" w:rsidRPr="000C29D2">
        <w:t xml:space="preserve">It could also identify anomalies and recommend potential root causes; review relevant requirements and specifications; </w:t>
      </w:r>
      <w:r w:rsidR="000C29D2" w:rsidRPr="000C29D2">
        <w:lastRenderedPageBreak/>
        <w:t>produce summary reports; and assign follow-up actions to the appropriate engineers for review.</w:t>
      </w:r>
      <w:r w:rsidR="000C29D2">
        <w:t xml:space="preserve"> </w:t>
      </w:r>
    </w:p>
    <w:p w14:paraId="6EC67B36" w14:textId="3D7C8C06" w:rsidR="0051070F" w:rsidRPr="0051070F" w:rsidRDefault="0051070F" w:rsidP="0051070F">
      <w:pPr>
        <w:rPr>
          <w:b/>
          <w:bCs/>
        </w:rPr>
      </w:pPr>
      <w:r w:rsidRPr="0051070F">
        <w:rPr>
          <w:b/>
          <w:bCs/>
        </w:rPr>
        <w:t>Advantages of Agentic AI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7"/>
        <w:gridCol w:w="7153"/>
      </w:tblGrid>
      <w:tr w:rsidR="0051070F" w:rsidRPr="0051070F" w14:paraId="0D6D885F" w14:textId="77777777" w:rsidTr="00CE4A0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4F71B73C" w14:textId="77777777" w:rsidR="0051070F" w:rsidRPr="0051070F" w:rsidRDefault="0051070F" w:rsidP="0051070F">
            <w:pPr>
              <w:rPr>
                <w:b/>
                <w:bCs/>
              </w:rPr>
            </w:pPr>
            <w:r w:rsidRPr="0051070F">
              <w:rPr>
                <w:b/>
                <w:bCs/>
              </w:rPr>
              <w:t>Advantage</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588F52EF" w14:textId="77777777" w:rsidR="0051070F" w:rsidRPr="0051070F" w:rsidRDefault="0051070F" w:rsidP="0051070F">
            <w:pPr>
              <w:rPr>
                <w:b/>
                <w:bCs/>
              </w:rPr>
            </w:pPr>
            <w:r w:rsidRPr="0051070F">
              <w:rPr>
                <w:b/>
                <w:bCs/>
              </w:rPr>
              <w:t>Explanation</w:t>
            </w:r>
          </w:p>
        </w:tc>
      </w:tr>
      <w:tr w:rsidR="0051070F" w:rsidRPr="0051070F" w14:paraId="1FF9B840"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E156D6B" w14:textId="77777777" w:rsidR="0051070F" w:rsidRPr="0051070F" w:rsidRDefault="0051070F" w:rsidP="0051070F">
            <w:pPr>
              <w:rPr>
                <w:b/>
                <w:bCs/>
              </w:rPr>
            </w:pPr>
            <w:r w:rsidRPr="0051070F">
              <w:rPr>
                <w:b/>
                <w:bCs/>
              </w:rPr>
              <w:t>Continuous Operation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137198" w14:textId="77777777" w:rsidR="0051070F" w:rsidRPr="0051070F" w:rsidRDefault="0051070F" w:rsidP="0051070F">
            <w:r w:rsidRPr="0051070F">
              <w:t>Agentic AI is goal-focused rather than task-focused, allowing it to work continuously towards an objective with minimal human intervention.</w:t>
            </w:r>
          </w:p>
        </w:tc>
      </w:tr>
      <w:tr w:rsidR="0051070F" w:rsidRPr="0051070F" w14:paraId="70F0F577"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A1E3588" w14:textId="77777777" w:rsidR="0051070F" w:rsidRPr="0051070F" w:rsidRDefault="0051070F" w:rsidP="0051070F">
            <w:pPr>
              <w:rPr>
                <w:b/>
                <w:bCs/>
              </w:rPr>
            </w:pPr>
            <w:r w:rsidRPr="0051070F">
              <w:rPr>
                <w:b/>
                <w:bCs/>
              </w:rPr>
              <w:t>Higher Productivity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F88AC9" w14:textId="77777777" w:rsidR="0051070F" w:rsidRPr="0051070F" w:rsidRDefault="0051070F" w:rsidP="0051070F">
            <w:r w:rsidRPr="0051070F">
              <w:t>By executing multiple processes simultaneously, Agentic AI can complete complex workflows faster than traditional approaches. This reduces manual effort and allows people to focus on higher-value activities.</w:t>
            </w:r>
          </w:p>
        </w:tc>
      </w:tr>
      <w:tr w:rsidR="0051070F" w:rsidRPr="0051070F" w14:paraId="6D752C96"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05DC20" w14:textId="77777777" w:rsidR="0051070F" w:rsidRPr="0051070F" w:rsidRDefault="0051070F" w:rsidP="0051070F">
            <w:pPr>
              <w:rPr>
                <w:b/>
                <w:bCs/>
              </w:rPr>
            </w:pPr>
            <w:r w:rsidRPr="0051070F">
              <w:rPr>
                <w:b/>
                <w:bCs/>
              </w:rPr>
              <w:t>Faster Decision-Making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DAA83D" w14:textId="77777777" w:rsidR="0051070F" w:rsidRPr="0051070F" w:rsidRDefault="0051070F" w:rsidP="0051070F">
            <w:r w:rsidRPr="0051070F">
              <w:t>Agentic AI can analyse large volumes of information quickly, enabling faster and more informed decisions.</w:t>
            </w:r>
          </w:p>
        </w:tc>
      </w:tr>
      <w:tr w:rsidR="0051070F" w:rsidRPr="0051070F" w14:paraId="7AAE91E4"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3C5D12" w14:textId="77777777" w:rsidR="0051070F" w:rsidRPr="0051070F" w:rsidRDefault="0051070F" w:rsidP="0051070F">
            <w:pPr>
              <w:rPr>
                <w:b/>
                <w:bCs/>
              </w:rPr>
            </w:pPr>
            <w:r w:rsidRPr="0051070F">
              <w:rPr>
                <w:b/>
                <w:bCs/>
              </w:rPr>
              <w:t>Cost Reduction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DCB48A3" w14:textId="77777777" w:rsidR="0051070F" w:rsidRPr="0051070F" w:rsidRDefault="0051070F" w:rsidP="0051070F">
            <w:r w:rsidRPr="0051070F">
              <w:t>Automation of repetitive tasks can improve efficiency and may reduce operational costs.</w:t>
            </w:r>
          </w:p>
        </w:tc>
      </w:tr>
      <w:tr w:rsidR="0051070F" w:rsidRPr="0051070F" w14:paraId="3082E508"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1FE1A0" w14:textId="77777777" w:rsidR="0051070F" w:rsidRPr="0051070F" w:rsidRDefault="0051070F" w:rsidP="0051070F">
            <w:pPr>
              <w:rPr>
                <w:b/>
                <w:bCs/>
              </w:rPr>
            </w:pPr>
            <w:r w:rsidRPr="0051070F">
              <w:rPr>
                <w:b/>
                <w:bCs/>
              </w:rPr>
              <w:t>Updated Perspectives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1F6C19" w14:textId="77777777" w:rsidR="0051070F" w:rsidRPr="0051070F" w:rsidRDefault="0051070F" w:rsidP="0051070F">
            <w:r w:rsidRPr="0051070F">
              <w:t>Agentic AI can continuously gather and evaluate new information, helping identify trends, risks, anomalies, and opportunities that might otherwise be overlooked.</w:t>
            </w:r>
          </w:p>
        </w:tc>
      </w:tr>
      <w:tr w:rsidR="0051070F" w:rsidRPr="0051070F" w14:paraId="52AF1FCE"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99379A" w14:textId="77777777" w:rsidR="0051070F" w:rsidRPr="0051070F" w:rsidRDefault="0051070F" w:rsidP="0051070F">
            <w:pPr>
              <w:rPr>
                <w:b/>
                <w:bCs/>
              </w:rPr>
            </w:pPr>
            <w:r w:rsidRPr="0051070F">
              <w:rPr>
                <w:b/>
                <w:bCs/>
              </w:rPr>
              <w:t>Cross-System Operation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8F6E4AA" w14:textId="77777777" w:rsidR="0051070F" w:rsidRPr="0051070F" w:rsidRDefault="0051070F" w:rsidP="0051070F">
            <w:r w:rsidRPr="0051070F">
              <w:t>Agentic AI can work across multiple applications, databases, and data sources as part of a single workflow, enabling end-to-end process automation.</w:t>
            </w:r>
          </w:p>
        </w:tc>
      </w:tr>
    </w:tbl>
    <w:p w14:paraId="67ECF8AC" w14:textId="77777777" w:rsidR="0051070F" w:rsidRDefault="0051070F" w:rsidP="0051070F">
      <w:pPr>
        <w:rPr>
          <w:b/>
          <w:bCs/>
        </w:rPr>
      </w:pPr>
    </w:p>
    <w:p w14:paraId="2363F7B5" w14:textId="419ABA61" w:rsidR="0051070F" w:rsidRPr="0051070F" w:rsidRDefault="0051070F" w:rsidP="0051070F">
      <w:pPr>
        <w:rPr>
          <w:b/>
          <w:bCs/>
        </w:rPr>
      </w:pPr>
      <w:r w:rsidRPr="0051070F">
        <w:rPr>
          <w:b/>
          <w:bCs/>
        </w:rPr>
        <w:t>Typical Business Applications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9"/>
        <w:gridCol w:w="7021"/>
      </w:tblGrid>
      <w:tr w:rsidR="0051070F" w:rsidRPr="0051070F" w14:paraId="008AB33D" w14:textId="77777777" w:rsidTr="00CE4A0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4D229460" w14:textId="77777777" w:rsidR="0051070F" w:rsidRPr="0051070F" w:rsidRDefault="0051070F" w:rsidP="0051070F">
            <w:pPr>
              <w:rPr>
                <w:b/>
                <w:bCs/>
              </w:rPr>
            </w:pPr>
            <w:r w:rsidRPr="0051070F">
              <w:rPr>
                <w:b/>
                <w:bCs/>
              </w:rPr>
              <w:t>Application</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42A2F480" w14:textId="77777777" w:rsidR="0051070F" w:rsidRPr="0051070F" w:rsidRDefault="0051070F" w:rsidP="0051070F">
            <w:pPr>
              <w:rPr>
                <w:b/>
                <w:bCs/>
              </w:rPr>
            </w:pPr>
            <w:r w:rsidRPr="0051070F">
              <w:rPr>
                <w:b/>
                <w:bCs/>
              </w:rPr>
              <w:t>Example Application</w:t>
            </w:r>
          </w:p>
        </w:tc>
      </w:tr>
      <w:tr w:rsidR="0051070F" w:rsidRPr="0051070F" w14:paraId="7EA86F6A"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0ACB61" w14:textId="77777777" w:rsidR="0051070F" w:rsidRPr="0051070F" w:rsidRDefault="0051070F" w:rsidP="0051070F">
            <w:pPr>
              <w:rPr>
                <w:b/>
                <w:bCs/>
              </w:rPr>
            </w:pPr>
            <w:r w:rsidRPr="0051070F">
              <w:rPr>
                <w:b/>
                <w:bCs/>
              </w:rPr>
              <w:t>Customer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292621" w14:textId="77777777" w:rsidR="0051070F" w:rsidRPr="0051070F" w:rsidRDefault="0051070F" w:rsidP="0051070F">
            <w:r w:rsidRPr="0051070F">
              <w:t>Resolving common enquiries and triggering follow-up actions.</w:t>
            </w:r>
          </w:p>
        </w:tc>
      </w:tr>
      <w:tr w:rsidR="0051070F" w:rsidRPr="0051070F" w14:paraId="76A889F9"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EC734E3" w14:textId="77777777" w:rsidR="0051070F" w:rsidRPr="0051070F" w:rsidRDefault="0051070F" w:rsidP="0051070F">
            <w:pPr>
              <w:rPr>
                <w:b/>
                <w:bCs/>
              </w:rPr>
            </w:pPr>
            <w:r w:rsidRPr="0051070F">
              <w:rPr>
                <w:b/>
                <w:bCs/>
              </w:rPr>
              <w:t>Research &amp; Analysis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44BA36" w14:textId="77777777" w:rsidR="0051070F" w:rsidRPr="0051070F" w:rsidRDefault="0051070F" w:rsidP="0051070F">
            <w:r w:rsidRPr="0051070F">
              <w:t>Gathering and summarising information from multiple sources.</w:t>
            </w:r>
          </w:p>
        </w:tc>
      </w:tr>
      <w:tr w:rsidR="0051070F" w:rsidRPr="0051070F" w14:paraId="428C5666"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C205ED" w14:textId="77777777" w:rsidR="0051070F" w:rsidRPr="0051070F" w:rsidRDefault="0051070F" w:rsidP="0051070F">
            <w:pPr>
              <w:rPr>
                <w:b/>
                <w:bCs/>
              </w:rPr>
            </w:pPr>
            <w:r w:rsidRPr="0051070F">
              <w:rPr>
                <w:b/>
                <w:bCs/>
              </w:rPr>
              <w:t>Scheduling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6A214D" w14:textId="77777777" w:rsidR="0051070F" w:rsidRPr="0051070F" w:rsidRDefault="0051070F" w:rsidP="0051070F">
            <w:r w:rsidRPr="0051070F">
              <w:t>Managing meetings, diaries, and reminders.</w:t>
            </w:r>
          </w:p>
        </w:tc>
      </w:tr>
      <w:tr w:rsidR="0051070F" w:rsidRPr="0051070F" w14:paraId="0F8E137B"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CDB4F37" w14:textId="77777777" w:rsidR="0051070F" w:rsidRPr="0051070F" w:rsidRDefault="0051070F" w:rsidP="0051070F">
            <w:pPr>
              <w:rPr>
                <w:b/>
                <w:bCs/>
              </w:rPr>
            </w:pPr>
            <w:r w:rsidRPr="0051070F">
              <w:rPr>
                <w:b/>
                <w:bCs/>
              </w:rPr>
              <w:lastRenderedPageBreak/>
              <w:t>IT Operations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7AA163" w14:textId="77777777" w:rsidR="0051070F" w:rsidRPr="0051070F" w:rsidRDefault="0051070F" w:rsidP="0051070F">
            <w:r w:rsidRPr="0051070F">
              <w:t>Monitoring systems and escalating issues.</w:t>
            </w:r>
          </w:p>
        </w:tc>
      </w:tr>
      <w:tr w:rsidR="0051070F" w:rsidRPr="0051070F" w14:paraId="71FD2716"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8E1838" w14:textId="77777777" w:rsidR="0051070F" w:rsidRPr="0051070F" w:rsidRDefault="0051070F" w:rsidP="0051070F">
            <w:pPr>
              <w:rPr>
                <w:b/>
                <w:bCs/>
              </w:rPr>
            </w:pPr>
            <w:r w:rsidRPr="0051070F">
              <w:rPr>
                <w:b/>
                <w:bCs/>
              </w:rPr>
              <w:t>Document Processing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440192" w14:textId="77777777" w:rsidR="0051070F" w:rsidRPr="0051070F" w:rsidRDefault="0051070F" w:rsidP="0051070F">
            <w:r w:rsidRPr="0051070F">
              <w:t>Reviewing, categorising, and routing documents.</w:t>
            </w:r>
          </w:p>
        </w:tc>
      </w:tr>
      <w:tr w:rsidR="0051070F" w:rsidRPr="0051070F" w14:paraId="22BFF407"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7D16A29" w14:textId="77777777" w:rsidR="0051070F" w:rsidRPr="0051070F" w:rsidRDefault="0051070F" w:rsidP="0051070F">
            <w:pPr>
              <w:rPr>
                <w:b/>
                <w:bCs/>
              </w:rPr>
            </w:pPr>
            <w:r w:rsidRPr="0051070F">
              <w:rPr>
                <w:b/>
                <w:bCs/>
              </w:rPr>
              <w:t>Procurement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E2616A" w14:textId="77777777" w:rsidR="0051070F" w:rsidRPr="0051070F" w:rsidRDefault="0051070F" w:rsidP="0051070F">
            <w:r w:rsidRPr="0051070F">
              <w:t>Comparing suppliers and generating purchase requests.</w:t>
            </w:r>
          </w:p>
        </w:tc>
      </w:tr>
      <w:tr w:rsidR="0051070F" w:rsidRPr="0051070F" w14:paraId="44EB63F1"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9018630" w14:textId="77777777" w:rsidR="0051070F" w:rsidRPr="0051070F" w:rsidRDefault="0051070F" w:rsidP="0051070F">
            <w:pPr>
              <w:rPr>
                <w:b/>
                <w:bCs/>
              </w:rPr>
            </w:pPr>
            <w:r w:rsidRPr="0051070F">
              <w:rPr>
                <w:b/>
                <w:bCs/>
              </w:rPr>
              <w:t>Engineering &amp; Testing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85AA85" w14:textId="1F98714C" w:rsidR="0051070F" w:rsidRPr="0051070F" w:rsidRDefault="0051070F" w:rsidP="0051070F">
            <w:r w:rsidRPr="0051070F">
              <w:t xml:space="preserve">Reviewing </w:t>
            </w:r>
            <w:r w:rsidR="00387683">
              <w:t>analysis</w:t>
            </w:r>
            <w:r w:rsidRPr="0051070F">
              <w:t xml:space="preserve"> results and flagging anomalies.</w:t>
            </w:r>
          </w:p>
        </w:tc>
      </w:tr>
      <w:tr w:rsidR="0051070F" w:rsidRPr="0051070F" w14:paraId="5FA666F8" w14:textId="77777777" w:rsidTr="008C4B1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565F42A" w14:textId="77777777" w:rsidR="0051070F" w:rsidRPr="0051070F" w:rsidRDefault="0051070F" w:rsidP="0051070F">
            <w:pPr>
              <w:rPr>
                <w:b/>
                <w:bCs/>
              </w:rPr>
            </w:pPr>
            <w:r w:rsidRPr="0051070F">
              <w:rPr>
                <w:b/>
                <w:bCs/>
              </w:rPr>
              <w:t>Engineering Investigation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549A0C" w14:textId="77777777" w:rsidR="0051070F" w:rsidRPr="0051070F" w:rsidRDefault="0051070F" w:rsidP="0051070F">
            <w:r w:rsidRPr="0051070F">
              <w:t>Reviewing test-cell data, identifying anomalies, comparing against previous programmes, generating summary reports, and recommending areas for engineer review.</w:t>
            </w:r>
          </w:p>
        </w:tc>
      </w:tr>
    </w:tbl>
    <w:p w14:paraId="4AF09854" w14:textId="77777777" w:rsidR="0051070F" w:rsidRDefault="0051070F" w:rsidP="0051070F">
      <w:pPr>
        <w:rPr>
          <w:b/>
          <w:bCs/>
        </w:rPr>
      </w:pPr>
    </w:p>
    <w:p w14:paraId="0DC9232C" w14:textId="090CCBBC" w:rsidR="0051070F" w:rsidRPr="0051070F" w:rsidRDefault="0051070F" w:rsidP="0051070F">
      <w:pPr>
        <w:rPr>
          <w:b/>
          <w:bCs/>
        </w:rPr>
      </w:pPr>
      <w:r w:rsidRPr="0051070F">
        <w:rPr>
          <w:b/>
          <w:bCs/>
        </w:rPr>
        <w:t>Limitations and Risks</w:t>
      </w:r>
    </w:p>
    <w:p w14:paraId="785708C0" w14:textId="3F01B151" w:rsidR="0051070F" w:rsidRPr="0051070F" w:rsidRDefault="0051070F" w:rsidP="0051070F">
      <w:r w:rsidRPr="0051070F">
        <w:t>Agentic AI systems have significant capabilities</w:t>
      </w:r>
      <w:r w:rsidR="000C29D2">
        <w:t xml:space="preserve"> and are powerful tools when used appropriately. However, they are constrained by</w:t>
      </w:r>
      <w:r w:rsidRPr="0051070F">
        <w:t xml:space="preserve"> limitations and can </w:t>
      </w:r>
      <w:r w:rsidR="000C29D2">
        <w:t>pose</w:t>
      </w:r>
      <w:r w:rsidRPr="0051070F">
        <w:t xml:space="preserve"> security, compliance, and operational risks if not governed appropriately.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1"/>
        <w:gridCol w:w="6329"/>
      </w:tblGrid>
      <w:tr w:rsidR="0051070F" w:rsidRPr="0051070F" w14:paraId="4E1E88AE" w14:textId="77777777" w:rsidTr="00CE4A05">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3DF7AFAD" w14:textId="77777777" w:rsidR="0051070F" w:rsidRPr="0051070F" w:rsidRDefault="0051070F" w:rsidP="0051070F">
            <w:pPr>
              <w:rPr>
                <w:b/>
                <w:bCs/>
              </w:rPr>
            </w:pPr>
            <w:r w:rsidRPr="0051070F">
              <w:rPr>
                <w:b/>
                <w:bCs/>
              </w:rPr>
              <w:t>Limitation / Risk</w:t>
            </w:r>
          </w:p>
        </w:tc>
        <w:tc>
          <w:tcPr>
            <w:tcW w:w="0" w:type="auto"/>
            <w:tcBorders>
              <w:top w:val="single" w:sz="6" w:space="0" w:color="E6E6E6"/>
              <w:left w:val="single" w:sz="6" w:space="0" w:color="E6E6E6"/>
              <w:bottom w:val="single" w:sz="6" w:space="0" w:color="E6E6E6"/>
              <w:right w:val="single" w:sz="6" w:space="0" w:color="E6E6E6"/>
            </w:tcBorders>
            <w:shd w:val="clear" w:color="auto" w:fill="C1E4F5" w:themeFill="accent1" w:themeFillTint="33"/>
            <w:vAlign w:val="center"/>
            <w:hideMark/>
          </w:tcPr>
          <w:p w14:paraId="621B587C" w14:textId="77777777" w:rsidR="0051070F" w:rsidRPr="0051070F" w:rsidRDefault="0051070F" w:rsidP="0051070F">
            <w:pPr>
              <w:rPr>
                <w:b/>
                <w:bCs/>
              </w:rPr>
            </w:pPr>
            <w:r w:rsidRPr="0051070F">
              <w:rPr>
                <w:b/>
                <w:bCs/>
              </w:rPr>
              <w:t>Explanation</w:t>
            </w:r>
          </w:p>
        </w:tc>
      </w:tr>
      <w:tr w:rsidR="0051070F" w:rsidRPr="0051070F" w14:paraId="5DB0E17B" w14:textId="77777777" w:rsidTr="008A60A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46E49D1" w14:textId="77777777" w:rsidR="0051070F" w:rsidRPr="0051070F" w:rsidRDefault="0051070F" w:rsidP="0051070F">
            <w:pPr>
              <w:rPr>
                <w:b/>
                <w:bCs/>
              </w:rPr>
            </w:pPr>
            <w:r w:rsidRPr="0051070F">
              <w:rPr>
                <w:b/>
                <w:bCs/>
              </w:rPr>
              <w:t>Clear Goals and Governance Required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61278CC" w14:textId="77777777" w:rsidR="0051070F" w:rsidRPr="0051070F" w:rsidRDefault="0051070F" w:rsidP="0051070F">
            <w:r w:rsidRPr="0051070F">
              <w:t>Agentic AI requires well-defined objectives, rules, and oversight to ensure it operates as intended.</w:t>
            </w:r>
          </w:p>
        </w:tc>
      </w:tr>
      <w:tr w:rsidR="0051070F" w:rsidRPr="0051070F" w14:paraId="2DE10A13" w14:textId="77777777" w:rsidTr="008A60AD">
        <w:trPr>
          <w:trHeight w:val="721"/>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5C70E70" w14:textId="77777777" w:rsidR="0051070F" w:rsidRPr="0051070F" w:rsidRDefault="0051070F" w:rsidP="0051070F">
            <w:pPr>
              <w:rPr>
                <w:b/>
                <w:bCs/>
              </w:rPr>
            </w:pPr>
            <w:r w:rsidRPr="0051070F">
              <w:rPr>
                <w:b/>
                <w:bCs/>
              </w:rPr>
              <w:t>Dependent on Data Quality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81C7F7" w14:textId="77777777" w:rsidR="0051070F" w:rsidRPr="0051070F" w:rsidRDefault="0051070F" w:rsidP="0051070F">
            <w:r w:rsidRPr="0051070F">
              <w:t>Poor, incomplete, or inaccurate data can lead to poor decisions and unreliable outcomes.</w:t>
            </w:r>
          </w:p>
        </w:tc>
      </w:tr>
      <w:tr w:rsidR="0051070F" w:rsidRPr="0051070F" w14:paraId="2D4793ED" w14:textId="77777777" w:rsidTr="008A60A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D4C4F59" w14:textId="77777777" w:rsidR="0051070F" w:rsidRPr="0051070F" w:rsidRDefault="0051070F" w:rsidP="0051070F">
            <w:pPr>
              <w:rPr>
                <w:b/>
                <w:bCs/>
              </w:rPr>
            </w:pPr>
            <w:r w:rsidRPr="0051070F">
              <w:rPr>
                <w:b/>
                <w:bCs/>
              </w:rPr>
              <w:t>Human Oversight Still Needed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8CD801" w14:textId="77777777" w:rsidR="0051070F" w:rsidRPr="0051070F" w:rsidRDefault="0051070F" w:rsidP="0051070F">
            <w:r w:rsidRPr="0051070F">
              <w:t>High-risk, sensitive, or business-critical decisions still require human review and approval.</w:t>
            </w:r>
          </w:p>
        </w:tc>
      </w:tr>
      <w:tr w:rsidR="0051070F" w:rsidRPr="0051070F" w14:paraId="55A31FA3" w14:textId="77777777" w:rsidTr="008A60A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E02C4B7" w14:textId="77777777" w:rsidR="0051070F" w:rsidRPr="0051070F" w:rsidRDefault="0051070F" w:rsidP="0051070F">
            <w:pPr>
              <w:rPr>
                <w:b/>
                <w:bCs/>
              </w:rPr>
            </w:pPr>
            <w:r w:rsidRPr="0051070F">
              <w:rPr>
                <w:b/>
                <w:bCs/>
              </w:rPr>
              <w:t>Security and Access Control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415D3F" w14:textId="77777777" w:rsidR="0051070F" w:rsidRPr="0051070F" w:rsidRDefault="0051070F" w:rsidP="0051070F">
            <w:r w:rsidRPr="0051070F">
              <w:t>Permissions and system access must be carefully managed to prevent unauthorised actions or data exposure.</w:t>
            </w:r>
          </w:p>
        </w:tc>
      </w:tr>
      <w:tr w:rsidR="0051070F" w:rsidRPr="0051070F" w14:paraId="7079BE78" w14:textId="77777777" w:rsidTr="008A60A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E01A3AD" w14:textId="77777777" w:rsidR="0051070F" w:rsidRPr="0051070F" w:rsidRDefault="0051070F" w:rsidP="0051070F">
            <w:pPr>
              <w:rPr>
                <w:b/>
                <w:bCs/>
              </w:rPr>
            </w:pPr>
            <w:r w:rsidRPr="0051070F">
              <w:rPr>
                <w:b/>
                <w:bCs/>
              </w:rPr>
              <w:t>Greater Complexity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F12087" w14:textId="77777777" w:rsidR="0051070F" w:rsidRPr="0051070F" w:rsidRDefault="0051070F" w:rsidP="0051070F">
            <w:r w:rsidRPr="0051070F">
              <w:t>Agentic AI systems are typically more complex to design, implement, monitor, and maintain than traditional AI chatbots.</w:t>
            </w:r>
          </w:p>
        </w:tc>
      </w:tr>
    </w:tbl>
    <w:p w14:paraId="098D0339" w14:textId="1A0BD1BE" w:rsidR="0051070F" w:rsidRPr="0051070F" w:rsidRDefault="0051070F" w:rsidP="0051070F">
      <w:pPr>
        <w:rPr>
          <w:b/>
          <w:bCs/>
        </w:rPr>
      </w:pPr>
      <w:r w:rsidRPr="0051070F">
        <w:rPr>
          <w:b/>
          <w:bCs/>
        </w:rPr>
        <w:t>Key Takeaway</w:t>
      </w:r>
    </w:p>
    <w:p w14:paraId="77CB7B9A" w14:textId="0D2B708E" w:rsidR="000C29D2" w:rsidRPr="000C29D2" w:rsidRDefault="000C29D2" w:rsidP="000C29D2">
      <w:r w:rsidRPr="000C29D2">
        <w:rPr>
          <w:b/>
          <w:bCs/>
        </w:rPr>
        <w:t>Generative AI</w:t>
      </w:r>
      <w:r w:rsidRPr="000C29D2">
        <w:t xml:space="preserve"> helps users create content and answer questions. </w:t>
      </w:r>
      <w:r w:rsidRPr="000C29D2">
        <w:rPr>
          <w:b/>
          <w:bCs/>
        </w:rPr>
        <w:t>Agentic AI</w:t>
      </w:r>
      <w:r w:rsidRPr="000C29D2">
        <w:t xml:space="preserve"> goes further by pursuing goals, coordinating tasks, using tools, and taking actions within defined rules. </w:t>
      </w:r>
      <w:r>
        <w:t>Agents</w:t>
      </w:r>
      <w:r w:rsidRPr="000C29D2">
        <w:t xml:space="preserve"> can boost productivity and automate complex workflows, but require strong oversight, security, and governance.</w:t>
      </w:r>
    </w:p>
    <w:sectPr w:rsidR="000C29D2" w:rsidRPr="000C29D2">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3BB9B" w14:textId="77777777" w:rsidR="001D396D" w:rsidRDefault="001D396D" w:rsidP="0051070F">
      <w:pPr>
        <w:spacing w:after="0" w:line="240" w:lineRule="auto"/>
      </w:pPr>
      <w:r>
        <w:separator/>
      </w:r>
    </w:p>
  </w:endnote>
  <w:endnote w:type="continuationSeparator" w:id="0">
    <w:p w14:paraId="70570A70" w14:textId="77777777" w:rsidR="001D396D" w:rsidRDefault="001D396D" w:rsidP="00510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329D" w14:textId="7B54A7E8" w:rsidR="0051070F" w:rsidRPr="0051070F" w:rsidRDefault="0051070F">
    <w:pPr>
      <w:pStyle w:val="Footer"/>
      <w:rPr>
        <w:sz w:val="18"/>
        <w:szCs w:val="18"/>
      </w:rPr>
    </w:pPr>
    <w:r>
      <w:rPr>
        <w:noProof/>
      </w:rPr>
      <w:drawing>
        <wp:anchor distT="0" distB="0" distL="114300" distR="114300" simplePos="0" relativeHeight="251660288" behindDoc="0" locked="0" layoutInCell="1" allowOverlap="1" wp14:anchorId="3953E076" wp14:editId="7DB840E6">
          <wp:simplePos x="0" y="0"/>
          <wp:positionH relativeFrom="rightMargin">
            <wp:align>left</wp:align>
          </wp:positionH>
          <wp:positionV relativeFrom="paragraph">
            <wp:posOffset>35971</wp:posOffset>
          </wp:positionV>
          <wp:extent cx="504190" cy="473710"/>
          <wp:effectExtent l="0" t="0" r="0" b="2540"/>
          <wp:wrapNone/>
          <wp:docPr id="6" name="Picture 5" descr="The image depicts a human silhouette overlayed with a network of interconnected, abstract geometric patterns, symbolizing the integration of technology with human cognition.&#10;&#10;AI-generated content may be incorrect.">
            <a:extLst xmlns:a="http://schemas.openxmlformats.org/drawingml/2006/main">
              <a:ext uri="{FF2B5EF4-FFF2-40B4-BE49-F238E27FC236}">
                <a16:creationId xmlns:a16="http://schemas.microsoft.com/office/drawing/2014/main" id="{8E1E80B3-6157-8A8C-4600-BAD87BA24F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e image depicts a human silhouette overlayed with a network of interconnected, abstract geometric patterns, symbolizing the integration of technology with human cognition.&#10;&#10;AI-generated content may be incorrect.">
                    <a:extLst>
                      <a:ext uri="{FF2B5EF4-FFF2-40B4-BE49-F238E27FC236}">
                        <a16:creationId xmlns:a16="http://schemas.microsoft.com/office/drawing/2014/main" id="{8E1E80B3-6157-8A8C-4600-BAD87BA24F0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04190" cy="473710"/>
                  </a:xfrm>
                  <a:prstGeom prst="rect">
                    <a:avLst/>
                  </a:prstGeom>
                </pic:spPr>
              </pic:pic>
            </a:graphicData>
          </a:graphic>
        </wp:anchor>
      </w:drawing>
    </w:r>
    <w:r w:rsidRPr="0051070F">
      <w:rPr>
        <w:sz w:val="18"/>
        <w:szCs w:val="18"/>
      </w:rPr>
      <w:t>Agentic AI Overview</w:t>
    </w:r>
    <w:r>
      <w:rPr>
        <w:sz w:val="18"/>
        <w:szCs w:val="18"/>
      </w:rPr>
      <w:t xml:space="preserve"> </w:t>
    </w:r>
    <w:r w:rsidR="00AC0359">
      <w:rPr>
        <w:sz w:val="18"/>
        <w:szCs w:val="18"/>
      </w:rPr>
      <w:t>– Entry Level</w:t>
    </w:r>
  </w:p>
  <w:p w14:paraId="1DF8F0D7" w14:textId="6DFC5F35" w:rsidR="0051070F" w:rsidRPr="0051070F" w:rsidRDefault="0051070F">
    <w:pPr>
      <w:pStyle w:val="Footer"/>
      <w:rPr>
        <w:sz w:val="18"/>
        <w:szCs w:val="18"/>
      </w:rPr>
    </w:pPr>
    <w:r w:rsidRPr="0051070F">
      <w:rPr>
        <w:sz w:val="18"/>
        <w:szCs w:val="18"/>
      </w:rPr>
      <w:t xml:space="preserve">Release date: </w:t>
    </w:r>
    <w:r w:rsidR="00F75F24">
      <w:rPr>
        <w:sz w:val="18"/>
        <w:szCs w:val="18"/>
      </w:rPr>
      <w:t>13/08/2026</w:t>
    </w:r>
    <w:r>
      <w:rPr>
        <w:sz w:val="18"/>
        <w:szCs w:val="18"/>
      </w:rPr>
      <w:t xml:space="preserve"> </w:t>
    </w:r>
  </w:p>
  <w:p w14:paraId="00A0B345" w14:textId="6CE9BB05" w:rsidR="0051070F" w:rsidRPr="0051070F" w:rsidRDefault="0051070F">
    <w:pPr>
      <w:pStyle w:val="Footer"/>
      <w:rPr>
        <w:sz w:val="18"/>
        <w:szCs w:val="18"/>
      </w:rPr>
    </w:pPr>
    <w:r w:rsidRPr="0051070F">
      <w:rPr>
        <w:sz w:val="18"/>
        <w:szCs w:val="18"/>
      </w:rPr>
      <w:t>Author: Harry Kell</w:t>
    </w:r>
    <w:r>
      <w:rPr>
        <w:sz w:val="18"/>
        <w:szCs w:val="18"/>
      </w:rPr>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D3F3F" w14:textId="77777777" w:rsidR="001D396D" w:rsidRDefault="001D396D" w:rsidP="0051070F">
      <w:pPr>
        <w:spacing w:after="0" w:line="240" w:lineRule="auto"/>
      </w:pPr>
      <w:r>
        <w:separator/>
      </w:r>
    </w:p>
  </w:footnote>
  <w:footnote w:type="continuationSeparator" w:id="0">
    <w:p w14:paraId="624B18C8" w14:textId="77777777" w:rsidR="001D396D" w:rsidRDefault="001D396D" w:rsidP="00510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C256" w14:textId="482D86FF" w:rsidR="0051070F" w:rsidRPr="0051070F" w:rsidRDefault="0051070F">
    <w:pPr>
      <w:pStyle w:val="Header"/>
      <w:rPr>
        <w:sz w:val="18"/>
        <w:szCs w:val="18"/>
      </w:rPr>
    </w:pPr>
    <w:r w:rsidRPr="0051070F">
      <w:rPr>
        <w:noProof/>
        <w:sz w:val="18"/>
        <w:szCs w:val="18"/>
      </w:rPr>
      <w:drawing>
        <wp:anchor distT="0" distB="0" distL="114300" distR="114300" simplePos="0" relativeHeight="251658240" behindDoc="0" locked="0" layoutInCell="1" allowOverlap="1" wp14:anchorId="6D14B6FA" wp14:editId="7688542E">
          <wp:simplePos x="0" y="0"/>
          <wp:positionH relativeFrom="column">
            <wp:posOffset>4948293</wp:posOffset>
          </wp:positionH>
          <wp:positionV relativeFrom="page">
            <wp:posOffset>261956</wp:posOffset>
          </wp:positionV>
          <wp:extent cx="1304925" cy="503555"/>
          <wp:effectExtent l="0" t="0" r="9525" b="0"/>
          <wp:wrapNone/>
          <wp:docPr id="2" name="Graphic 1">
            <a:extLst xmlns:a="http://schemas.openxmlformats.org/drawingml/2006/main">
              <a:ext uri="{FF2B5EF4-FFF2-40B4-BE49-F238E27FC236}">
                <a16:creationId xmlns:a16="http://schemas.microsoft.com/office/drawing/2014/main" id="{3B3A4925-B7AF-4FD7-CF27-EE7A186E44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1">
                    <a:extLst>
                      <a:ext uri="{FF2B5EF4-FFF2-40B4-BE49-F238E27FC236}">
                        <a16:creationId xmlns:a16="http://schemas.microsoft.com/office/drawing/2014/main" id="{3B3A4925-B7AF-4FD7-CF27-EE7A186E4431}"/>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304925" cy="503555"/>
                  </a:xfrm>
                  <a:prstGeom prst="rect">
                    <a:avLst/>
                  </a:prstGeom>
                </pic:spPr>
              </pic:pic>
            </a:graphicData>
          </a:graphic>
          <wp14:sizeRelH relativeFrom="page">
            <wp14:pctWidth>0</wp14:pctWidth>
          </wp14:sizeRelH>
          <wp14:sizeRelV relativeFrom="page">
            <wp14:pctHeight>0</wp14:pctHeight>
          </wp14:sizeRelV>
        </wp:anchor>
      </w:drawing>
    </w:r>
    <w:r w:rsidRPr="0051070F">
      <w:rPr>
        <w:sz w:val="18"/>
        <w:szCs w:val="18"/>
      </w:rPr>
      <w:t>AI Overview</w:t>
    </w:r>
  </w:p>
  <w:p w14:paraId="3E79A80B" w14:textId="77777777" w:rsidR="0051070F" w:rsidRDefault="005107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0F"/>
    <w:rsid w:val="000C29D2"/>
    <w:rsid w:val="001D396D"/>
    <w:rsid w:val="00264E9F"/>
    <w:rsid w:val="00273CAD"/>
    <w:rsid w:val="00387683"/>
    <w:rsid w:val="0051070F"/>
    <w:rsid w:val="00650DF5"/>
    <w:rsid w:val="00760A55"/>
    <w:rsid w:val="007A4391"/>
    <w:rsid w:val="007C78FD"/>
    <w:rsid w:val="008A60AD"/>
    <w:rsid w:val="008C4B1E"/>
    <w:rsid w:val="00AC0359"/>
    <w:rsid w:val="00B66701"/>
    <w:rsid w:val="00C04D5A"/>
    <w:rsid w:val="00CE4A05"/>
    <w:rsid w:val="00E845AF"/>
    <w:rsid w:val="00E84AFF"/>
    <w:rsid w:val="00F75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646D65"/>
  <w15:chartTrackingRefBased/>
  <w15:docId w15:val="{0F2E852C-75E0-461A-AA46-6453D4E6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7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7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7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7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7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7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7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7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7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7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70F"/>
    <w:rPr>
      <w:rFonts w:eastAsiaTheme="majorEastAsia" w:cstheme="majorBidi"/>
      <w:color w:val="272727" w:themeColor="text1" w:themeTint="D8"/>
    </w:rPr>
  </w:style>
  <w:style w:type="paragraph" w:styleId="Title">
    <w:name w:val="Title"/>
    <w:basedOn w:val="Normal"/>
    <w:next w:val="Normal"/>
    <w:link w:val="TitleChar"/>
    <w:uiPriority w:val="10"/>
    <w:qFormat/>
    <w:rsid w:val="00510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70F"/>
    <w:pPr>
      <w:spacing w:before="160"/>
      <w:jc w:val="center"/>
    </w:pPr>
    <w:rPr>
      <w:i/>
      <w:iCs/>
      <w:color w:val="404040" w:themeColor="text1" w:themeTint="BF"/>
    </w:rPr>
  </w:style>
  <w:style w:type="character" w:customStyle="1" w:styleId="QuoteChar">
    <w:name w:val="Quote Char"/>
    <w:basedOn w:val="DefaultParagraphFont"/>
    <w:link w:val="Quote"/>
    <w:uiPriority w:val="29"/>
    <w:rsid w:val="0051070F"/>
    <w:rPr>
      <w:i/>
      <w:iCs/>
      <w:color w:val="404040" w:themeColor="text1" w:themeTint="BF"/>
    </w:rPr>
  </w:style>
  <w:style w:type="paragraph" w:styleId="ListParagraph">
    <w:name w:val="List Paragraph"/>
    <w:basedOn w:val="Normal"/>
    <w:uiPriority w:val="34"/>
    <w:qFormat/>
    <w:rsid w:val="0051070F"/>
    <w:pPr>
      <w:ind w:left="720"/>
      <w:contextualSpacing/>
    </w:pPr>
  </w:style>
  <w:style w:type="character" w:styleId="IntenseEmphasis">
    <w:name w:val="Intense Emphasis"/>
    <w:basedOn w:val="DefaultParagraphFont"/>
    <w:uiPriority w:val="21"/>
    <w:qFormat/>
    <w:rsid w:val="0051070F"/>
    <w:rPr>
      <w:i/>
      <w:iCs/>
      <w:color w:val="0F4761" w:themeColor="accent1" w:themeShade="BF"/>
    </w:rPr>
  </w:style>
  <w:style w:type="paragraph" w:styleId="IntenseQuote">
    <w:name w:val="Intense Quote"/>
    <w:basedOn w:val="Normal"/>
    <w:next w:val="Normal"/>
    <w:link w:val="IntenseQuoteChar"/>
    <w:uiPriority w:val="30"/>
    <w:qFormat/>
    <w:rsid w:val="005107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70F"/>
    <w:rPr>
      <w:i/>
      <w:iCs/>
      <w:color w:val="0F4761" w:themeColor="accent1" w:themeShade="BF"/>
    </w:rPr>
  </w:style>
  <w:style w:type="character" w:styleId="IntenseReference">
    <w:name w:val="Intense Reference"/>
    <w:basedOn w:val="DefaultParagraphFont"/>
    <w:uiPriority w:val="32"/>
    <w:qFormat/>
    <w:rsid w:val="0051070F"/>
    <w:rPr>
      <w:b/>
      <w:bCs/>
      <w:smallCaps/>
      <w:color w:val="0F4761" w:themeColor="accent1" w:themeShade="BF"/>
      <w:spacing w:val="5"/>
    </w:rPr>
  </w:style>
  <w:style w:type="character" w:styleId="Hyperlink">
    <w:name w:val="Hyperlink"/>
    <w:basedOn w:val="DefaultParagraphFont"/>
    <w:uiPriority w:val="99"/>
    <w:unhideWhenUsed/>
    <w:rsid w:val="0051070F"/>
    <w:rPr>
      <w:color w:val="467886" w:themeColor="hyperlink"/>
      <w:u w:val="single"/>
    </w:rPr>
  </w:style>
  <w:style w:type="character" w:styleId="UnresolvedMention">
    <w:name w:val="Unresolved Mention"/>
    <w:basedOn w:val="DefaultParagraphFont"/>
    <w:uiPriority w:val="99"/>
    <w:semiHidden/>
    <w:unhideWhenUsed/>
    <w:rsid w:val="0051070F"/>
    <w:rPr>
      <w:color w:val="605E5C"/>
      <w:shd w:val="clear" w:color="auto" w:fill="E1DFDD"/>
    </w:rPr>
  </w:style>
  <w:style w:type="paragraph" w:styleId="Header">
    <w:name w:val="header"/>
    <w:basedOn w:val="Normal"/>
    <w:link w:val="HeaderChar"/>
    <w:uiPriority w:val="99"/>
    <w:unhideWhenUsed/>
    <w:rsid w:val="005107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70F"/>
  </w:style>
  <w:style w:type="paragraph" w:styleId="Footer">
    <w:name w:val="footer"/>
    <w:basedOn w:val="Normal"/>
    <w:link w:val="FooterChar"/>
    <w:uiPriority w:val="99"/>
    <w:unhideWhenUsed/>
    <w:rsid w:val="005107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70F"/>
  </w:style>
  <w:style w:type="paragraph" w:customStyle="1" w:styleId="CoverpageTitle1">
    <w:name w:val="Coverpage Title1"/>
    <w:basedOn w:val="Normal"/>
    <w:qFormat/>
    <w:rsid w:val="007A4391"/>
    <w:pPr>
      <w:spacing w:after="0" w:line="240" w:lineRule="auto"/>
    </w:pPr>
    <w:rPr>
      <w:rFonts w:ascii="Arial Black" w:hAnsi="Arial Black" w:cs="Arial"/>
      <w:caps/>
      <w:color w:val="2F6EBB"/>
      <w:spacing w:val="-20"/>
      <w:kern w:val="0"/>
      <w:sz w:val="40"/>
      <w:szCs w:val="40"/>
      <w:lang w:val="en-US"/>
      <w14:ligatures w14:val="none"/>
    </w:rPr>
  </w:style>
  <w:style w:type="paragraph" w:customStyle="1" w:styleId="NormalJustified">
    <w:name w:val="Normal Justified"/>
    <w:basedOn w:val="Normal"/>
    <w:qFormat/>
    <w:rsid w:val="007A4391"/>
    <w:pPr>
      <w:spacing w:before="240" w:after="120" w:line="288" w:lineRule="auto"/>
      <w:jc w:val="both"/>
    </w:pPr>
    <w:rPr>
      <w:rFonts w:ascii="Arial" w:eastAsiaTheme="majorEastAsia" w:hAnsi="Arial" w:cstheme="majorBidi"/>
      <w:kern w:val="44"/>
      <w:sz w:val="20"/>
      <w:szCs w:val="52"/>
      <w:lang w:val="en-US"/>
      <w14:ligatures w14:val="none"/>
    </w:rPr>
  </w:style>
  <w:style w:type="paragraph" w:customStyle="1" w:styleId="CoverpageText">
    <w:name w:val="Coverpage Text"/>
    <w:basedOn w:val="Normal"/>
    <w:qFormat/>
    <w:rsid w:val="007A4391"/>
    <w:pPr>
      <w:spacing w:after="0" w:line="240" w:lineRule="auto"/>
    </w:pPr>
    <w:rPr>
      <w:rFonts w:ascii="Arial" w:hAnsi="Arial"/>
      <w:kern w:val="0"/>
      <w:szCs w:val="22"/>
      <w:lang w:val="en-US"/>
      <w14:ligatures w14:val="none"/>
    </w:rPr>
  </w:style>
  <w:style w:type="table" w:styleId="TableGrid">
    <w:name w:val="Table Grid"/>
    <w:basedOn w:val="TableNormal"/>
    <w:uiPriority w:val="39"/>
    <w:rsid w:val="007A4391"/>
    <w:pPr>
      <w:spacing w:after="0" w:line="288" w:lineRule="auto"/>
    </w:pPr>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sv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Kelly</dc:creator>
  <cp:keywords/>
  <dc:description/>
  <cp:lastModifiedBy>Harry Kelly</cp:lastModifiedBy>
  <cp:revision>9</cp:revision>
  <dcterms:created xsi:type="dcterms:W3CDTF">2026-08-06T08:27:00Z</dcterms:created>
  <dcterms:modified xsi:type="dcterms:W3CDTF">2026-08-12T09:59:00Z</dcterms:modified>
</cp:coreProperties>
</file>